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DB317" w14:textId="306433F2" w:rsidR="00425E10" w:rsidRDefault="00425E10" w:rsidP="00AE01B7">
      <w:pPr>
        <w:spacing w:before="100" w:beforeAutospacing="1" w:after="100" w:afterAutospacing="1"/>
        <w:rPr>
          <w:rFonts w:ascii="Courier" w:hAnsi="Courier" w:cs="Courier"/>
          <w:b/>
          <w:bCs/>
          <w:color w:val="436683"/>
          <w:sz w:val="21"/>
          <w:szCs w:val="21"/>
        </w:rPr>
      </w:pPr>
      <w:r>
        <w:rPr>
          <w:rFonts w:ascii="Courier" w:hAnsi="Courier" w:cs="Courier"/>
          <w:b/>
          <w:bCs/>
          <w:color w:val="436683"/>
          <w:sz w:val="21"/>
          <w:szCs w:val="21"/>
        </w:rPr>
        <w:t>Recap from our last update</w:t>
      </w:r>
    </w:p>
    <w:p w14:paraId="261F3D21" w14:textId="42F919C0" w:rsidR="00AE01B7" w:rsidRDefault="00AE01B7" w:rsidP="00AE01B7">
      <w:pPr>
        <w:spacing w:before="100" w:beforeAutospacing="1" w:after="100" w:afterAutospacing="1"/>
        <w:rPr>
          <w:rFonts w:ascii="Aptos" w:hAnsi="Aptos"/>
          <w:color w:val="212121"/>
        </w:rPr>
      </w:pPr>
      <w:r>
        <w:rPr>
          <w:rFonts w:ascii="Courier" w:hAnsi="Courier" w:cs="Courier"/>
          <w:b/>
          <w:bCs/>
          <w:color w:val="436683"/>
          <w:sz w:val="21"/>
          <w:szCs w:val="21"/>
        </w:rPr>
        <w:t>Key Feedback from Investors:</w:t>
      </w:r>
    </w:p>
    <w:p w14:paraId="1778D3C9" w14:textId="77777777" w:rsidR="00AE01B7" w:rsidRDefault="00AE01B7" w:rsidP="00AE01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r>
        <w:rPr>
          <w:rFonts w:ascii="Courier" w:hAnsi="Courier" w:cs="Courier"/>
          <w:b/>
          <w:bCs/>
          <w:color w:val="436683"/>
          <w:sz w:val="21"/>
          <w:szCs w:val="21"/>
        </w:rPr>
        <w:t>Brand Ownership Concerns:</w:t>
      </w:r>
      <w:r>
        <w:rPr>
          <w:rFonts w:ascii="Courier" w:hAnsi="Courier" w:cs="Courier"/>
          <w:color w:val="1E293B"/>
          <w:sz w:val="21"/>
          <w:szCs w:val="21"/>
        </w:rPr>
        <w:t xml:space="preserve"> A primary concern </w:t>
      </w:r>
      <w:proofErr w:type="spellStart"/>
      <w:r>
        <w:rPr>
          <w:rFonts w:ascii="Courier" w:hAnsi="Courier" w:cs="Courier"/>
          <w:color w:val="1E293B"/>
          <w:sz w:val="21"/>
          <w:szCs w:val="21"/>
        </w:rPr>
        <w:t>centers</w:t>
      </w:r>
      <w:proofErr w:type="spellEnd"/>
      <w:r>
        <w:rPr>
          <w:rFonts w:ascii="Courier" w:hAnsi="Courier" w:cs="Courier"/>
          <w:color w:val="1E293B"/>
          <w:sz w:val="21"/>
          <w:szCs w:val="21"/>
        </w:rPr>
        <w:t xml:space="preserve"> around the lack of exclusive brand ownership by </w:t>
      </w:r>
      <w:proofErr w:type="spellStart"/>
      <w:r>
        <w:rPr>
          <w:rFonts w:ascii="Courier" w:hAnsi="Courier" w:cs="Courier"/>
          <w:color w:val="1E293B"/>
          <w:sz w:val="21"/>
          <w:szCs w:val="21"/>
        </w:rPr>
        <w:t>tRBWC</w:t>
      </w:r>
      <w:proofErr w:type="spellEnd"/>
      <w:r>
        <w:rPr>
          <w:rFonts w:ascii="Courier" w:hAnsi="Courier" w:cs="Courier"/>
          <w:color w:val="1E293B"/>
          <w:sz w:val="21"/>
          <w:szCs w:val="21"/>
        </w:rPr>
        <w:t>. Investors perceive a significant risk that, upon achieving success, you, as the Robbie Burns brand owner, could potentially reclaim the business, rendering the investment unattractive.</w:t>
      </w:r>
    </w:p>
    <w:p w14:paraId="116193B9" w14:textId="77777777" w:rsidR="00AE01B7" w:rsidRDefault="00AE01B7" w:rsidP="00AE01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r>
        <w:rPr>
          <w:rFonts w:ascii="Courier" w:hAnsi="Courier" w:cs="Courier"/>
          <w:b/>
          <w:bCs/>
          <w:color w:val="436683"/>
          <w:sz w:val="21"/>
          <w:szCs w:val="21"/>
        </w:rPr>
        <w:t>Capital Contribution:</w:t>
      </w:r>
      <w:r>
        <w:rPr>
          <w:rFonts w:ascii="Courier" w:hAnsi="Courier" w:cs="Courier"/>
          <w:color w:val="1E293B"/>
          <w:sz w:val="21"/>
          <w:szCs w:val="21"/>
        </w:rPr>
        <w:t xml:space="preserve"> The absence of personal capital investment in </w:t>
      </w:r>
      <w:proofErr w:type="spellStart"/>
      <w:r>
        <w:rPr>
          <w:rFonts w:ascii="Courier" w:hAnsi="Courier" w:cs="Courier"/>
          <w:color w:val="1E293B"/>
          <w:sz w:val="21"/>
          <w:szCs w:val="21"/>
        </w:rPr>
        <w:t>tRBWC</w:t>
      </w:r>
      <w:proofErr w:type="spellEnd"/>
      <w:r>
        <w:rPr>
          <w:rFonts w:ascii="Courier" w:hAnsi="Courier" w:cs="Courier"/>
          <w:color w:val="1E293B"/>
          <w:sz w:val="21"/>
          <w:szCs w:val="21"/>
        </w:rPr>
        <w:t xml:space="preserve"> is being viewed as a potential red flag. Investors often seek evidence of personal risk and commitment from the operating partner.</w:t>
      </w:r>
    </w:p>
    <w:p w14:paraId="676CE18B" w14:textId="77777777" w:rsidR="00AE01B7" w:rsidRDefault="00AE01B7" w:rsidP="00AE01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r>
        <w:rPr>
          <w:rFonts w:ascii="Courier" w:hAnsi="Courier" w:cs="Courier"/>
          <w:b/>
          <w:bCs/>
          <w:color w:val="436683"/>
          <w:sz w:val="21"/>
          <w:szCs w:val="21"/>
        </w:rPr>
        <w:t>Distribution Experience:</w:t>
      </w:r>
      <w:r>
        <w:rPr>
          <w:rFonts w:ascii="Courier" w:hAnsi="Courier" w:cs="Courier"/>
          <w:color w:val="1E293B"/>
          <w:sz w:val="21"/>
          <w:szCs w:val="21"/>
        </w:rPr>
        <w:t> My lack of prior experience in whisky distribution has also been highlighted as a potential area of weakness.</w:t>
      </w:r>
    </w:p>
    <w:p w14:paraId="57157A52" w14:textId="77777777" w:rsidR="00AE01B7" w:rsidRDefault="00AE01B7" w:rsidP="00AE01B7">
      <w:pPr>
        <w:spacing w:before="100" w:beforeAutospacing="1" w:after="100" w:afterAutospacing="1"/>
        <w:rPr>
          <w:rFonts w:ascii="Aptos" w:hAnsi="Aptos"/>
          <w:color w:val="212121"/>
        </w:rPr>
      </w:pPr>
      <w:r>
        <w:rPr>
          <w:rFonts w:ascii="Courier" w:hAnsi="Courier" w:cs="Courier"/>
          <w:b/>
          <w:bCs/>
          <w:color w:val="436683"/>
          <w:sz w:val="21"/>
          <w:szCs w:val="21"/>
        </w:rPr>
        <w:t>Positive Findings:</w:t>
      </w:r>
    </w:p>
    <w:p w14:paraId="6E027A0C" w14:textId="77777777" w:rsidR="00AE01B7" w:rsidRDefault="00AE01B7" w:rsidP="00AE01B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r>
        <w:rPr>
          <w:rFonts w:ascii="Courier" w:hAnsi="Courier" w:cs="Courier"/>
          <w:color w:val="1E293B"/>
          <w:sz w:val="21"/>
          <w:szCs w:val="21"/>
        </w:rPr>
        <w:t xml:space="preserve">I have received overwhelmingly positive feedback regarding the proposed brand positioning, brand strategy, pricing model, and target market selection. This reinforces the inherent viability and potential of </w:t>
      </w:r>
      <w:proofErr w:type="spellStart"/>
      <w:r>
        <w:rPr>
          <w:rFonts w:ascii="Courier" w:hAnsi="Courier" w:cs="Courier"/>
          <w:color w:val="1E293B"/>
          <w:sz w:val="21"/>
          <w:szCs w:val="21"/>
        </w:rPr>
        <w:t>tRBWC</w:t>
      </w:r>
      <w:proofErr w:type="spellEnd"/>
      <w:r>
        <w:rPr>
          <w:rFonts w:ascii="Courier" w:hAnsi="Courier" w:cs="Courier"/>
          <w:color w:val="1E293B"/>
          <w:sz w:val="21"/>
          <w:szCs w:val="21"/>
        </w:rPr>
        <w:t xml:space="preserve"> when properly supported.</w:t>
      </w:r>
    </w:p>
    <w:p w14:paraId="70110B87" w14:textId="77777777" w:rsidR="00AE01B7" w:rsidRDefault="00AE01B7" w:rsidP="00AE01B7">
      <w:pPr>
        <w:spacing w:before="100" w:beforeAutospacing="1" w:after="100" w:afterAutospacing="1"/>
        <w:rPr>
          <w:rFonts w:ascii="Aptos" w:hAnsi="Aptos"/>
          <w:color w:val="212121"/>
        </w:rPr>
      </w:pPr>
      <w:r>
        <w:rPr>
          <w:rFonts w:ascii="Courier" w:hAnsi="Courier" w:cs="Courier"/>
          <w:b/>
          <w:bCs/>
          <w:color w:val="436683"/>
          <w:sz w:val="21"/>
          <w:szCs w:val="21"/>
        </w:rPr>
        <w:t>Roadmap and Mitigation Strategies:</w:t>
      </w:r>
    </w:p>
    <w:p w14:paraId="58F42CE8" w14:textId="77777777" w:rsidR="00AE01B7" w:rsidRDefault="00AE01B7" w:rsidP="00AE01B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proofErr w:type="gramStart"/>
      <w:r>
        <w:rPr>
          <w:rFonts w:ascii="Courier" w:hAnsi="Courier" w:cs="Courier"/>
          <w:color w:val="1E293B"/>
          <w:sz w:val="21"/>
          <w:szCs w:val="21"/>
        </w:rPr>
        <w:t>In light of</w:t>
      </w:r>
      <w:proofErr w:type="gramEnd"/>
      <w:r>
        <w:rPr>
          <w:rFonts w:ascii="Courier" w:hAnsi="Courier" w:cs="Courier"/>
          <w:color w:val="1E293B"/>
          <w:sz w:val="21"/>
          <w:szCs w:val="21"/>
        </w:rPr>
        <w:t xml:space="preserve"> the feedback received, securing a legally binding agreement that clearly outlines your commitment to </w:t>
      </w:r>
      <w:proofErr w:type="spellStart"/>
      <w:r>
        <w:rPr>
          <w:rFonts w:ascii="Courier" w:hAnsi="Courier" w:cs="Courier"/>
          <w:color w:val="1E293B"/>
          <w:sz w:val="21"/>
          <w:szCs w:val="21"/>
        </w:rPr>
        <w:t>tRBWC's</w:t>
      </w:r>
      <w:proofErr w:type="spellEnd"/>
      <w:r>
        <w:rPr>
          <w:rFonts w:ascii="Courier" w:hAnsi="Courier" w:cs="Courier"/>
          <w:color w:val="1E293B"/>
          <w:sz w:val="21"/>
          <w:szCs w:val="21"/>
        </w:rPr>
        <w:t xml:space="preserve"> long term business strategy is now a business imperative. This is essential to alleviate investor concerns regarding brand ownership.</w:t>
      </w:r>
    </w:p>
    <w:p w14:paraId="2A6BABA8" w14:textId="77777777" w:rsidR="00AE01B7" w:rsidRDefault="00AE01B7" w:rsidP="00AE01B7">
      <w:pPr>
        <w:spacing w:before="100" w:beforeAutospacing="1" w:after="100" w:afterAutospacing="1"/>
        <w:rPr>
          <w:rFonts w:ascii="Aptos" w:hAnsi="Aptos"/>
          <w:color w:val="212121"/>
        </w:rPr>
      </w:pPr>
      <w:r>
        <w:rPr>
          <w:rFonts w:ascii="Courier" w:hAnsi="Courier" w:cs="Courier"/>
          <w:b/>
          <w:bCs/>
          <w:color w:val="436683"/>
          <w:sz w:val="21"/>
          <w:szCs w:val="21"/>
        </w:rPr>
        <w:t>Attached Documents:</w:t>
      </w:r>
    </w:p>
    <w:p w14:paraId="7FA50AAB" w14:textId="77777777" w:rsidR="00AE01B7" w:rsidRDefault="00AE01B7" w:rsidP="00AE01B7">
      <w:pPr>
        <w:spacing w:before="100" w:beforeAutospacing="1" w:after="100" w:afterAutospacing="1"/>
        <w:rPr>
          <w:rFonts w:ascii="Aptos" w:hAnsi="Aptos"/>
          <w:color w:val="212121"/>
        </w:rPr>
      </w:pPr>
      <w:r>
        <w:rPr>
          <w:rFonts w:ascii="Courier" w:hAnsi="Courier" w:cs="Courier"/>
          <w:color w:val="1E293B"/>
          <w:sz w:val="21"/>
          <w:szCs w:val="21"/>
        </w:rPr>
        <w:t>The following documents are attached for your reference:</w:t>
      </w:r>
    </w:p>
    <w:p w14:paraId="79973CA0" w14:textId="77777777" w:rsidR="00AE01B7" w:rsidRDefault="00AE01B7" w:rsidP="00AE01B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r>
        <w:rPr>
          <w:rFonts w:ascii="Courier" w:hAnsi="Courier" w:cs="Courier"/>
          <w:color w:val="1E293B"/>
          <w:sz w:val="21"/>
          <w:szCs w:val="21"/>
        </w:rPr>
        <w:t>Whisky marketing strategy -</w:t>
      </w:r>
      <w:r>
        <w:rPr>
          <w:rStyle w:val="apple-converted-space"/>
          <w:rFonts w:ascii="Courier" w:hAnsi="Courier" w:cs="Courier"/>
          <w:color w:val="1E293B"/>
          <w:sz w:val="21"/>
          <w:szCs w:val="21"/>
        </w:rPr>
        <w:t> </w:t>
      </w:r>
      <w:hyperlink r:id="rId5" w:tgtFrame="_blank" w:tooltip="https://portlandrockconsortium.co.uk/whisky-marketing/" w:history="1">
        <w:r>
          <w:rPr>
            <w:rStyle w:val="Hyperlink"/>
            <w:rFonts w:ascii="Courier" w:hAnsi="Courier" w:cs="Courier"/>
            <w:color w:val="0078D7"/>
            <w:sz w:val="21"/>
            <w:szCs w:val="21"/>
          </w:rPr>
          <w:t>https://portlandrockconsortium.co.uk/whisky-marketing/</w:t>
        </w:r>
      </w:hyperlink>
    </w:p>
    <w:p w14:paraId="39FDC5BB" w14:textId="77777777" w:rsidR="00AE01B7" w:rsidRDefault="00AE01B7" w:rsidP="00AE01B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proofErr w:type="spellStart"/>
      <w:r>
        <w:rPr>
          <w:rFonts w:ascii="Courier" w:hAnsi="Courier" w:cs="Courier"/>
          <w:color w:val="1E293B"/>
          <w:sz w:val="21"/>
          <w:szCs w:val="21"/>
        </w:rPr>
        <w:t>Collaterol</w:t>
      </w:r>
      <w:proofErr w:type="spellEnd"/>
      <w:r>
        <w:rPr>
          <w:rFonts w:ascii="Courier" w:hAnsi="Courier" w:cs="Courier"/>
          <w:color w:val="1E293B"/>
          <w:sz w:val="21"/>
          <w:szCs w:val="21"/>
        </w:rPr>
        <w:t xml:space="preserve"> for </w:t>
      </w:r>
      <w:proofErr w:type="spellStart"/>
      <w:r>
        <w:rPr>
          <w:rFonts w:ascii="Courier" w:hAnsi="Courier" w:cs="Courier"/>
          <w:color w:val="1E293B"/>
          <w:sz w:val="21"/>
          <w:szCs w:val="21"/>
        </w:rPr>
        <w:t>tRBWC</w:t>
      </w:r>
      <w:proofErr w:type="spellEnd"/>
      <w:r>
        <w:rPr>
          <w:rFonts w:ascii="Courier" w:hAnsi="Courier" w:cs="Courier"/>
          <w:color w:val="1E293B"/>
          <w:sz w:val="21"/>
          <w:szCs w:val="21"/>
        </w:rPr>
        <w:t xml:space="preserve"> (Password: </w:t>
      </w:r>
      <w:proofErr w:type="spellStart"/>
      <w:r>
        <w:rPr>
          <w:rFonts w:ascii="Courier" w:hAnsi="Courier" w:cs="Courier"/>
          <w:color w:val="1E293B"/>
          <w:sz w:val="21"/>
          <w:szCs w:val="21"/>
        </w:rPr>
        <w:t>Robbie$Burns</w:t>
      </w:r>
      <w:proofErr w:type="spellEnd"/>
      <w:r>
        <w:rPr>
          <w:rFonts w:ascii="Courier" w:hAnsi="Courier" w:cs="Courier"/>
          <w:color w:val="1E293B"/>
          <w:sz w:val="21"/>
          <w:szCs w:val="21"/>
        </w:rPr>
        <w:t>) -</w:t>
      </w:r>
      <w:r>
        <w:rPr>
          <w:rStyle w:val="apple-converted-space"/>
          <w:rFonts w:ascii="Courier" w:hAnsi="Courier" w:cs="Courier"/>
          <w:color w:val="1E293B"/>
          <w:sz w:val="21"/>
          <w:szCs w:val="21"/>
        </w:rPr>
        <w:t> </w:t>
      </w:r>
      <w:hyperlink r:id="rId6" w:tgtFrame="_blank" w:tooltip="https://portlandrockconsortium.co.uk/bard-of-scotch/" w:history="1">
        <w:r>
          <w:rPr>
            <w:rStyle w:val="Hyperlink"/>
            <w:rFonts w:ascii="Courier" w:hAnsi="Courier" w:cs="Courier"/>
            <w:color w:val="0078D7"/>
            <w:sz w:val="21"/>
            <w:szCs w:val="21"/>
          </w:rPr>
          <w:t>https://portlandrockconsortium.co.uk/bard-of-scotch/</w:t>
        </w:r>
      </w:hyperlink>
    </w:p>
    <w:p w14:paraId="5797574C" w14:textId="77777777" w:rsidR="00AE01B7" w:rsidRDefault="00AE01B7" w:rsidP="00AE01B7">
      <w:pPr>
        <w:spacing w:before="100" w:beforeAutospacing="1" w:after="100" w:afterAutospacing="1"/>
        <w:rPr>
          <w:rFonts w:ascii="Aptos" w:hAnsi="Aptos"/>
          <w:color w:val="212121"/>
        </w:rPr>
      </w:pPr>
      <w:r>
        <w:rPr>
          <w:rFonts w:ascii="Courier" w:hAnsi="Courier" w:cs="Courier"/>
          <w:b/>
          <w:bCs/>
          <w:color w:val="436683"/>
          <w:sz w:val="21"/>
          <w:szCs w:val="21"/>
        </w:rPr>
        <w:t>Current Personal Situation:</w:t>
      </w:r>
    </w:p>
    <w:p w14:paraId="63FCD992" w14:textId="77777777" w:rsidR="00AE01B7" w:rsidRDefault="00AE01B7" w:rsidP="00AE01B7">
      <w:pPr>
        <w:spacing w:before="100" w:beforeAutospacing="1" w:after="100" w:afterAutospacing="1"/>
        <w:rPr>
          <w:rFonts w:ascii="Aptos" w:hAnsi="Aptos"/>
          <w:color w:val="212121"/>
        </w:rPr>
      </w:pPr>
      <w:r>
        <w:rPr>
          <w:rFonts w:ascii="Courier" w:hAnsi="Courier" w:cs="Courier"/>
          <w:color w:val="1E293B"/>
          <w:sz w:val="21"/>
          <w:szCs w:val="21"/>
        </w:rPr>
        <w:t xml:space="preserve">Regrettably, the "Bard of Scotch" initiative has been </w:t>
      </w:r>
      <w:proofErr w:type="gramStart"/>
      <w:r>
        <w:rPr>
          <w:rFonts w:ascii="Courier" w:hAnsi="Courier" w:cs="Courier"/>
          <w:color w:val="1E293B"/>
          <w:sz w:val="21"/>
          <w:szCs w:val="21"/>
        </w:rPr>
        <w:t>temporarily suspended</w:t>
      </w:r>
      <w:proofErr w:type="gramEnd"/>
      <w:r>
        <w:rPr>
          <w:rFonts w:ascii="Courier" w:hAnsi="Courier" w:cs="Courier"/>
          <w:color w:val="1E293B"/>
          <w:sz w:val="21"/>
          <w:szCs w:val="21"/>
        </w:rPr>
        <w:t xml:space="preserve"> due to outstanding invoices.</w:t>
      </w:r>
    </w:p>
    <w:p w14:paraId="7633A382" w14:textId="77777777" w:rsidR="00AE01B7" w:rsidRDefault="00AE01B7" w:rsidP="00AE01B7">
      <w:pPr>
        <w:spacing w:before="100" w:beforeAutospacing="1" w:after="100" w:afterAutospacing="1"/>
        <w:rPr>
          <w:rFonts w:ascii="Aptos" w:hAnsi="Aptos"/>
          <w:color w:val="212121"/>
        </w:rPr>
      </w:pPr>
      <w:r>
        <w:rPr>
          <w:rFonts w:ascii="Courier" w:hAnsi="Courier" w:cs="Courier"/>
          <w:color w:val="1E293B"/>
          <w:sz w:val="21"/>
          <w:szCs w:val="21"/>
        </w:rPr>
        <w:t xml:space="preserve">My current unemployment status, now entering its second year, significantly limits my ability to contribute further financially to </w:t>
      </w:r>
      <w:proofErr w:type="spellStart"/>
      <w:r>
        <w:rPr>
          <w:rFonts w:ascii="Courier" w:hAnsi="Courier" w:cs="Courier"/>
          <w:color w:val="1E293B"/>
          <w:sz w:val="21"/>
          <w:szCs w:val="21"/>
        </w:rPr>
        <w:t>tRBWC</w:t>
      </w:r>
      <w:proofErr w:type="spellEnd"/>
      <w:r>
        <w:rPr>
          <w:rFonts w:ascii="Courier" w:hAnsi="Courier" w:cs="Courier"/>
          <w:color w:val="1E293B"/>
          <w:sz w:val="21"/>
          <w:szCs w:val="21"/>
        </w:rPr>
        <w:t>. I will intensify my job search to alleviate this constraint.</w:t>
      </w:r>
    </w:p>
    <w:p w14:paraId="36149A87" w14:textId="77777777" w:rsidR="00AE01B7" w:rsidRDefault="00AE01B7" w:rsidP="00AE01B7">
      <w:pPr>
        <w:spacing w:before="100" w:beforeAutospacing="1" w:after="100" w:afterAutospacing="1"/>
        <w:rPr>
          <w:rFonts w:ascii="Aptos" w:hAnsi="Aptos"/>
          <w:color w:val="212121"/>
        </w:rPr>
      </w:pPr>
      <w:r>
        <w:rPr>
          <w:rFonts w:ascii="Courier" w:hAnsi="Courier" w:cs="Courier"/>
          <w:b/>
          <w:bCs/>
          <w:color w:val="436683"/>
          <w:sz w:val="21"/>
          <w:szCs w:val="21"/>
        </w:rPr>
        <w:t>Next Steps I am Taking:</w:t>
      </w:r>
    </w:p>
    <w:p w14:paraId="4F7900E3" w14:textId="77777777" w:rsidR="00AE01B7" w:rsidRPr="00425E10" w:rsidRDefault="00AE01B7" w:rsidP="00AE01B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r>
        <w:rPr>
          <w:rFonts w:ascii="Courier" w:hAnsi="Courier" w:cs="Courier"/>
          <w:color w:val="1E293B"/>
          <w:sz w:val="21"/>
          <w:szCs w:val="21"/>
        </w:rPr>
        <w:lastRenderedPageBreak/>
        <w:t xml:space="preserve">I am exploring the possibility of putting together a "distribution 101" style business deck, to help address potential risks with my lack of </w:t>
      </w:r>
      <w:proofErr w:type="spellStart"/>
      <w:r>
        <w:rPr>
          <w:rFonts w:ascii="Courier" w:hAnsi="Courier" w:cs="Courier"/>
          <w:color w:val="1E293B"/>
          <w:sz w:val="21"/>
          <w:szCs w:val="21"/>
        </w:rPr>
        <w:t>experiecne</w:t>
      </w:r>
      <w:proofErr w:type="spellEnd"/>
      <w:r>
        <w:rPr>
          <w:rFonts w:ascii="Courier" w:hAnsi="Courier" w:cs="Courier"/>
          <w:color w:val="1E293B"/>
          <w:sz w:val="21"/>
          <w:szCs w:val="21"/>
        </w:rPr>
        <w:t>.</w:t>
      </w:r>
    </w:p>
    <w:p w14:paraId="6C54107B" w14:textId="3C4BF36F" w:rsidR="00425E10" w:rsidRPr="00425E10" w:rsidRDefault="00425E10" w:rsidP="00425E10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r>
        <w:rPr>
          <w:rFonts w:ascii="Courier" w:hAnsi="Courier" w:cs="Courier"/>
          <w:color w:val="1E293B"/>
          <w:sz w:val="21"/>
          <w:szCs w:val="21"/>
        </w:rPr>
        <w:t xml:space="preserve">Here is my latest document- </w:t>
      </w:r>
    </w:p>
    <w:p w14:paraId="4167A37A" w14:textId="77777777" w:rsidR="00425E10" w:rsidRPr="00425E10" w:rsidRDefault="00425E10" w:rsidP="00425E10">
      <w:pPr>
        <w:pStyle w:val="ListParagraph"/>
        <w:numPr>
          <w:ilvl w:val="0"/>
          <w:numId w:val="5"/>
        </w:numPr>
        <w:rPr>
          <w:lang w:val="en-GB"/>
        </w:rPr>
      </w:pPr>
      <w:r w:rsidRPr="00425E10">
        <w:rPr>
          <w:lang w:val="en-GB"/>
        </w:rPr>
        <w:t xml:space="preserve">Crowdfunder is live - </w:t>
      </w:r>
      <w:hyperlink r:id="rId7" w:history="1">
        <w:r w:rsidRPr="00425E10">
          <w:rPr>
            <w:rStyle w:val="Hyperlink"/>
            <w:lang w:val="en-GB"/>
          </w:rPr>
          <w:t>https://www.crowdfunder.co.uk/p/robbie-burns-scotch-whisky-launch</w:t>
        </w:r>
      </w:hyperlink>
    </w:p>
    <w:p w14:paraId="0C95EFCB" w14:textId="54E17E33" w:rsidR="00425E10" w:rsidRDefault="00425E10" w:rsidP="00425E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r>
        <w:rPr>
          <w:rFonts w:ascii="Aptos" w:hAnsi="Aptos"/>
          <w:color w:val="1E293B"/>
        </w:rPr>
        <w:t xml:space="preserve">Robbie wants to </w:t>
      </w:r>
      <w:proofErr w:type="spellStart"/>
      <w:r>
        <w:rPr>
          <w:rFonts w:ascii="Aptos" w:hAnsi="Aptos"/>
          <w:color w:val="1E293B"/>
        </w:rPr>
        <w:t>discus</w:t>
      </w:r>
      <w:proofErr w:type="spellEnd"/>
      <w:r>
        <w:rPr>
          <w:rFonts w:ascii="Aptos" w:hAnsi="Aptos"/>
          <w:color w:val="1E293B"/>
        </w:rPr>
        <w:t xml:space="preserve"> his </w:t>
      </w:r>
      <w:proofErr w:type="spellStart"/>
      <w:r>
        <w:rPr>
          <w:rFonts w:ascii="Aptos" w:hAnsi="Aptos"/>
          <w:color w:val="1E293B"/>
        </w:rPr>
        <w:t>montly</w:t>
      </w:r>
      <w:proofErr w:type="spellEnd"/>
      <w:r>
        <w:rPr>
          <w:rFonts w:ascii="Aptos" w:hAnsi="Aptos"/>
          <w:color w:val="1E293B"/>
        </w:rPr>
        <w:t xml:space="preserve"> costs</w:t>
      </w:r>
    </w:p>
    <w:p w14:paraId="20383A75" w14:textId="36B7DF97" w:rsidR="00425E10" w:rsidRDefault="00425E10" w:rsidP="00425E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r>
        <w:rPr>
          <w:rFonts w:ascii="Aptos" w:hAnsi="Aptos"/>
          <w:color w:val="1E293B"/>
        </w:rPr>
        <w:t>Dan – personal update</w:t>
      </w:r>
    </w:p>
    <w:p w14:paraId="4EB84EE9" w14:textId="17FEF132" w:rsidR="00425E10" w:rsidRDefault="00425E10" w:rsidP="00425E10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r>
        <w:rPr>
          <w:rFonts w:ascii="Aptos" w:hAnsi="Aptos"/>
          <w:color w:val="1E293B"/>
        </w:rPr>
        <w:t>Still unemployed, therefore zero funds</w:t>
      </w:r>
    </w:p>
    <w:p w14:paraId="50CAB4E0" w14:textId="65001FC2" w:rsidR="00425E10" w:rsidRDefault="00425E10" w:rsidP="00425E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ptos" w:hAnsi="Aptos"/>
          <w:color w:val="1E293B"/>
        </w:rPr>
      </w:pPr>
      <w:r>
        <w:rPr>
          <w:rFonts w:ascii="Aptos" w:hAnsi="Aptos"/>
          <w:color w:val="1E293B"/>
        </w:rPr>
        <w:t>Loan option for Robbie. I will borrow £20K, and pay Robbie back at 50% APR, therefore £30K in 365 days.</w:t>
      </w:r>
    </w:p>
    <w:p w14:paraId="37CFC2AB" w14:textId="77777777" w:rsidR="00425E10" w:rsidRDefault="00425E10" w:rsidP="00425E10">
      <w:pPr>
        <w:spacing w:before="100" w:beforeAutospacing="1" w:after="100" w:afterAutospacing="1" w:line="240" w:lineRule="auto"/>
        <w:ind w:left="720"/>
        <w:rPr>
          <w:rFonts w:ascii="Aptos" w:hAnsi="Aptos"/>
          <w:color w:val="1E293B"/>
        </w:rPr>
      </w:pPr>
    </w:p>
    <w:p w14:paraId="4E2F5AC1" w14:textId="77777777" w:rsidR="0007495B" w:rsidRDefault="0007495B">
      <w:pPr>
        <w:rPr>
          <w:lang w:val="en-GB"/>
        </w:rPr>
      </w:pPr>
    </w:p>
    <w:p w14:paraId="7516906A" w14:textId="77777777" w:rsidR="0007495B" w:rsidRPr="0007495B" w:rsidRDefault="0007495B">
      <w:pPr>
        <w:rPr>
          <w:lang w:val="en-GB"/>
        </w:rPr>
      </w:pPr>
    </w:p>
    <w:sectPr w:rsidR="0007495B" w:rsidRPr="000749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">
    <w:panose1 w:val="00000000000000000000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2680A"/>
    <w:multiLevelType w:val="multilevel"/>
    <w:tmpl w:val="2ACE9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9716125"/>
    <w:multiLevelType w:val="multilevel"/>
    <w:tmpl w:val="1816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ADF026A"/>
    <w:multiLevelType w:val="multilevel"/>
    <w:tmpl w:val="838AC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B292BBF"/>
    <w:multiLevelType w:val="multilevel"/>
    <w:tmpl w:val="D99CC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1067A5"/>
    <w:multiLevelType w:val="multilevel"/>
    <w:tmpl w:val="CB029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02951813">
    <w:abstractNumId w:val="1"/>
  </w:num>
  <w:num w:numId="2" w16cid:durableId="1530411396">
    <w:abstractNumId w:val="0"/>
  </w:num>
  <w:num w:numId="3" w16cid:durableId="386296254">
    <w:abstractNumId w:val="2"/>
  </w:num>
  <w:num w:numId="4" w16cid:durableId="1932622731">
    <w:abstractNumId w:val="4"/>
  </w:num>
  <w:num w:numId="5" w16cid:durableId="7319991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95B"/>
    <w:rsid w:val="0007495B"/>
    <w:rsid w:val="00425E10"/>
    <w:rsid w:val="0051728D"/>
    <w:rsid w:val="00AE01B7"/>
    <w:rsid w:val="00D1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87A3FB"/>
  <w15:chartTrackingRefBased/>
  <w15:docId w15:val="{CA03136F-D324-6642-896B-297543D2D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49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49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49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49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49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49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49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49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49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49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49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49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49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49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49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49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49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49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49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49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49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49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49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49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49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49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49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49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495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7495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495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AE0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448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rowdfunder.co.uk/p/robbie-burns-scotch-whisky-laun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rtlandrockconsortium.co.uk/bard-of-scotch/" TargetMode="External"/><Relationship Id="rId5" Type="http://schemas.openxmlformats.org/officeDocument/2006/relationships/hyperlink" Target="https://portlandrockconsortium.co.uk/whisky-marketing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Hills</dc:creator>
  <cp:keywords/>
  <dc:description/>
  <cp:lastModifiedBy>Dan Hills</cp:lastModifiedBy>
  <cp:revision>2</cp:revision>
  <dcterms:created xsi:type="dcterms:W3CDTF">2025-02-24T21:27:00Z</dcterms:created>
  <dcterms:modified xsi:type="dcterms:W3CDTF">2025-02-24T22:01:00Z</dcterms:modified>
</cp:coreProperties>
</file>